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  <w:r w:rsidR="0065462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bookmarkStart w:id="0" w:name="_GoBack"/>
      <w:bookmarkEnd w:id="0"/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65462D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</w:t>
      </w:r>
      <w:r w:rsidR="0065462D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65462D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65462D">
        <w:rPr>
          <w:rFonts w:ascii="Times New Roman" w:hAnsi="Times New Roman" w:cs="Times New Roman"/>
          <w:sz w:val="28"/>
          <w:szCs w:val="28"/>
          <w:lang w:val="tt-RU"/>
        </w:rPr>
        <w:t>510</w:t>
      </w:r>
    </w:p>
    <w:p w:rsidR="00D54AEB" w:rsidRDefault="00D54AE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54AEB" w:rsidRDefault="00D54AEB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D54AEB" w:rsidRPr="00D54AEB" w:rsidRDefault="00D54AEB" w:rsidP="00D54AEB">
      <w:pPr>
        <w:spacing w:after="0" w:line="240" w:lineRule="auto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Елабужского муниципального района от 16.12.2014г  № 470 «Об утверждении Прогнозного плана (программы) приватизации муниципальной собственности Елабужского муниципального района на 2015 год»  </w:t>
      </w:r>
    </w:p>
    <w:p w:rsidR="00D54AEB" w:rsidRPr="00D54AEB" w:rsidRDefault="00D54AEB" w:rsidP="00D54AEB">
      <w:pPr>
        <w:spacing w:after="0" w:line="240" w:lineRule="auto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b/>
          <w:color w:val="323232"/>
          <w:sz w:val="28"/>
          <w:szCs w:val="28"/>
        </w:rPr>
        <w:t> </w:t>
      </w:r>
    </w:p>
    <w:p w:rsidR="00D54AEB" w:rsidRPr="00D54AEB" w:rsidRDefault="00D54AEB" w:rsidP="00D54AE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AEB" w:rsidRPr="00D54AEB" w:rsidRDefault="00D54AEB" w:rsidP="00D54A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D54AEB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 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4AEB">
        <w:rPr>
          <w:rFonts w:ascii="Times New Roman" w:hAnsi="Times New Roman" w:cs="Times New Roman"/>
          <w:color w:val="000000"/>
          <w:sz w:val="28"/>
          <w:szCs w:val="28"/>
        </w:rPr>
        <w:t>, Положением об управлении и распоряжении муниципальным имуществом Елабужского муниципального района Республики Татарстан,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Pr="00D54AEB">
        <w:rPr>
          <w:rFonts w:ascii="Times New Roman" w:hAnsi="Times New Roman" w:cs="Times New Roman"/>
          <w:color w:val="000000"/>
          <w:sz w:val="28"/>
          <w:szCs w:val="28"/>
        </w:rPr>
        <w:t>ешением Совета Елабужского муниципального района от 22.12.2009г. №257, Совет Елабужского муниципального района</w:t>
      </w:r>
    </w:p>
    <w:p w:rsidR="00D54AEB" w:rsidRPr="00D54AEB" w:rsidRDefault="00D54AEB" w:rsidP="00D54AEB">
      <w:pPr>
        <w:spacing w:after="0" w:line="24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D54AEB" w:rsidRPr="00D54AEB" w:rsidRDefault="00D54AEB" w:rsidP="00D54AEB">
      <w:pPr>
        <w:spacing w:after="0" w:line="240" w:lineRule="auto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D54AEB" w:rsidRPr="00D54AEB" w:rsidRDefault="00D54AEB" w:rsidP="00D54AEB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AEB" w:rsidRPr="00D54AEB" w:rsidRDefault="00D54AEB" w:rsidP="00D54AE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AEB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Прогнозный план (программу) приватизации муниципальной собственности Елабужского муниципального района  на 2015 год, утвержденный решением Совета Елабужского муниципального района от 16.12.2014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D54AEB">
        <w:rPr>
          <w:rFonts w:ascii="Times New Roman" w:hAnsi="Times New Roman" w:cs="Times New Roman"/>
          <w:color w:val="000000"/>
          <w:sz w:val="28"/>
          <w:szCs w:val="28"/>
        </w:rPr>
        <w:t xml:space="preserve"> № 470:</w:t>
      </w:r>
    </w:p>
    <w:p w:rsidR="00D54AEB" w:rsidRPr="00D54AEB" w:rsidRDefault="00D54AEB" w:rsidP="00D54AE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AEB">
        <w:rPr>
          <w:rFonts w:ascii="Times New Roman" w:hAnsi="Times New Roman" w:cs="Times New Roman"/>
          <w:color w:val="000000"/>
          <w:sz w:val="28"/>
          <w:szCs w:val="28"/>
        </w:rPr>
        <w:t>Из п.5 Раздела 2 исключить: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3201"/>
        <w:gridCol w:w="1378"/>
        <w:gridCol w:w="1907"/>
      </w:tblGrid>
      <w:tr w:rsidR="00D54AEB" w:rsidRPr="00D54AEB" w:rsidTr="00D54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Местонахождение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Площадь, </w:t>
            </w:r>
            <w:proofErr w:type="spellStart"/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приватизации</w:t>
            </w:r>
          </w:p>
        </w:tc>
      </w:tr>
      <w:tr w:rsidR="00D54AEB" w:rsidRPr="00D54AEB" w:rsidTr="00D54A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Default="00D54AEB" w:rsidP="00D54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AEB" w:rsidRPr="00D54AEB" w:rsidRDefault="00D54AEB" w:rsidP="00D54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Default="00D54AEB" w:rsidP="00D54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AEB" w:rsidRPr="00D54AEB" w:rsidRDefault="00D54AEB" w:rsidP="00D54A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Default="00D54AEB" w:rsidP="00D54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Елабужский район, </w:t>
            </w:r>
          </w:p>
          <w:p w:rsidR="00D54AEB" w:rsidRDefault="00D54AEB" w:rsidP="00D54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Большое Елово,</w:t>
            </w:r>
          </w:p>
          <w:p w:rsidR="00D54AEB" w:rsidRDefault="00D54AEB" w:rsidP="00D54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23</w:t>
            </w:r>
          </w:p>
          <w:p w:rsidR="00D54AEB" w:rsidRPr="00D54AEB" w:rsidRDefault="00D54AEB" w:rsidP="00D54A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4AEB" w:rsidRPr="00D54AEB" w:rsidRDefault="00D54AEB" w:rsidP="00D54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квартал</w:t>
            </w:r>
          </w:p>
        </w:tc>
      </w:tr>
    </w:tbl>
    <w:p w:rsidR="00D54AEB" w:rsidRPr="00D54AEB" w:rsidRDefault="00D54AEB" w:rsidP="00D54A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AEB" w:rsidRPr="00D54AEB" w:rsidRDefault="00D54AEB" w:rsidP="00D54A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AEB">
        <w:rPr>
          <w:rFonts w:ascii="Times New Roman" w:hAnsi="Times New Roman" w:cs="Times New Roman"/>
          <w:color w:val="000000"/>
          <w:sz w:val="28"/>
          <w:szCs w:val="28"/>
        </w:rPr>
        <w:t>2.  Настоящее решение подлежит официальному опубликованию.</w:t>
      </w:r>
    </w:p>
    <w:p w:rsidR="00D54AEB" w:rsidRPr="00D54AEB" w:rsidRDefault="00D54AEB" w:rsidP="00D54AE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над исполнением настоящего решения возложить на  комиссию по вопросам земельно-имущественных отношений и природопользования. </w:t>
      </w:r>
    </w:p>
    <w:p w:rsidR="00D54AEB" w:rsidRPr="00D54AEB" w:rsidRDefault="00D54AEB" w:rsidP="00D54AEB">
      <w:p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D54AEB">
        <w:rPr>
          <w:rFonts w:ascii="Times New Roman" w:hAnsi="Times New Roman" w:cs="Times New Roman"/>
          <w:color w:val="323232"/>
          <w:sz w:val="28"/>
          <w:szCs w:val="28"/>
        </w:rPr>
        <w:t> </w:t>
      </w:r>
    </w:p>
    <w:p w:rsidR="00D54AEB" w:rsidRPr="00D54AEB" w:rsidRDefault="00D54AEB" w:rsidP="00D54AEB">
      <w:pPr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D54AEB" w:rsidRPr="00D54AEB" w:rsidRDefault="00D54AEB" w:rsidP="00D5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AEB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  Г.Е.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AEB">
        <w:rPr>
          <w:rFonts w:ascii="Times New Roman" w:hAnsi="Times New Roman" w:cs="Times New Roman"/>
          <w:b/>
          <w:sz w:val="28"/>
          <w:szCs w:val="28"/>
        </w:rPr>
        <w:t>Емельянов</w:t>
      </w:r>
    </w:p>
    <w:p w:rsidR="00D54AEB" w:rsidRPr="00D54AEB" w:rsidRDefault="00D54AEB" w:rsidP="00D5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AEB" w:rsidRPr="00D54AEB" w:rsidRDefault="00D54AEB" w:rsidP="00D54AEB">
      <w:pPr>
        <w:tabs>
          <w:tab w:val="left" w:pos="4185"/>
          <w:tab w:val="left" w:pos="63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sectPr w:rsidR="00D54AEB" w:rsidRPr="00D54AEB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A34"/>
    <w:multiLevelType w:val="multilevel"/>
    <w:tmpl w:val="15CC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93290"/>
    <w:rsid w:val="005E0DAD"/>
    <w:rsid w:val="00614C8E"/>
    <w:rsid w:val="00626174"/>
    <w:rsid w:val="0065462D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AEB"/>
    <w:rsid w:val="00D54CCC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A3A3-6104-415E-879C-9535A33F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10</cp:revision>
  <cp:lastPrinted>2015-04-17T11:31:00Z</cp:lastPrinted>
  <dcterms:created xsi:type="dcterms:W3CDTF">2015-02-02T14:16:00Z</dcterms:created>
  <dcterms:modified xsi:type="dcterms:W3CDTF">2015-04-17T11:33:00Z</dcterms:modified>
</cp:coreProperties>
</file>