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60" w:rsidRDefault="00DF2760" w:rsidP="00DF2760">
      <w:pPr>
        <w:pStyle w:val="20"/>
        <w:framePr w:w="3394" w:h="268" w:hRule="exact" w:wrap="around" w:vAnchor="page" w:hAnchor="page" w:x="973" w:y="1594"/>
        <w:shd w:val="clear" w:color="auto" w:fill="auto"/>
        <w:spacing w:before="0" w:line="190" w:lineRule="exact"/>
      </w:pPr>
      <w:r>
        <w:rPr>
          <w:rStyle w:val="20pt"/>
        </w:rPr>
        <w:t>РЕСПУБЛИКА ТАТАРСТАН</w:t>
      </w:r>
    </w:p>
    <w:p w:rsidR="00DF2760" w:rsidRDefault="00DF2760" w:rsidP="00DF2760">
      <w:pPr>
        <w:framePr w:wrap="none" w:vAnchor="page" w:hAnchor="page" w:x="5067" w:y="1613"/>
        <w:rPr>
          <w:sz w:val="2"/>
          <w:szCs w:val="2"/>
        </w:rPr>
      </w:pPr>
      <w:r>
        <w:fldChar w:fldCharType="begin"/>
      </w:r>
      <w:r>
        <w:instrText xml:space="preserve"> INCLUDEPICTURE  "D:\\media\\image1.jpeg"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"C:\\Users\\AdminPC\\Desktop\\media\\image1.jpeg"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"C:\\Users\\AdminPC\\Desktop\\media\\image1.jpeg" \* MERGEFORMATINET </w:instrText>
      </w:r>
      <w:r>
        <w:fldChar w:fldCharType="separate"/>
      </w:r>
      <w:r w:rsidR="000D5C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pt;height:81.6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DF2760" w:rsidRDefault="00DF2760" w:rsidP="00DF2760">
      <w:pPr>
        <w:pStyle w:val="20"/>
        <w:framePr w:wrap="around" w:vAnchor="page" w:hAnchor="page" w:x="7232" w:y="1570"/>
        <w:shd w:val="clear" w:color="auto" w:fill="auto"/>
        <w:spacing w:before="0" w:line="190" w:lineRule="exact"/>
        <w:ind w:left="100"/>
        <w:jc w:val="left"/>
      </w:pPr>
      <w:r>
        <w:rPr>
          <w:rStyle w:val="20pt"/>
        </w:rPr>
        <w:t>ТАТАРСТАН РЕСПУБЛИКАСЫ</w:t>
      </w:r>
    </w:p>
    <w:p w:rsidR="00DF2760" w:rsidRDefault="00DF2760" w:rsidP="00DF2760">
      <w:pPr>
        <w:pStyle w:val="60"/>
        <w:framePr w:w="3394" w:h="935" w:hRule="exact" w:wrap="around" w:vAnchor="page" w:hAnchor="page" w:x="973" w:y="2094"/>
        <w:shd w:val="clear" w:color="auto" w:fill="auto"/>
        <w:spacing w:before="0" w:after="0"/>
      </w:pPr>
      <w:r>
        <w:t>ИСПОЛНИТЕЛЬНЫЙ КОМИТЕТ ЕЛАБУЖСКОГО МУНИЦИПАЛЬНОГО РАЙОНА</w:t>
      </w:r>
    </w:p>
    <w:p w:rsidR="00DF2760" w:rsidRDefault="00DF2760" w:rsidP="00DF2760">
      <w:pPr>
        <w:pStyle w:val="60"/>
        <w:framePr w:w="3307" w:h="935" w:hRule="exact" w:wrap="around" w:vAnchor="page" w:hAnchor="page" w:x="7232" w:y="2070"/>
        <w:shd w:val="clear" w:color="auto" w:fill="auto"/>
        <w:spacing w:before="0" w:after="0"/>
        <w:ind w:left="780" w:right="120" w:firstLine="180"/>
        <w:jc w:val="left"/>
      </w:pPr>
      <w:r>
        <w:t>АЛАБУГАМУНИЦИПАЛЬ РАЙОНЫ БАШКАРМА КОМИТЕТЫ</w:t>
      </w:r>
    </w:p>
    <w:p w:rsidR="00DF2760" w:rsidRDefault="00DF2760" w:rsidP="00DF2760">
      <w:pPr>
        <w:pStyle w:val="70"/>
        <w:framePr w:w="3394" w:h="470" w:hRule="exact" w:wrap="around" w:vAnchor="page" w:hAnchor="page" w:x="973" w:y="3560"/>
        <w:shd w:val="clear" w:color="auto" w:fill="auto"/>
        <w:spacing w:before="0"/>
        <w:ind w:right="260"/>
      </w:pPr>
      <w:r>
        <w:t>423603. г. Елабуга, пр. Мира, 12</w:t>
      </w:r>
      <w:r>
        <w:rPr>
          <w:vertAlign w:val="superscript"/>
        </w:rPr>
        <w:t>а</w:t>
      </w:r>
      <w:r>
        <w:t xml:space="preserve"> тел. 3-08-32, </w:t>
      </w:r>
      <w:proofErr w:type="gramStart"/>
      <w:r>
        <w:t>факс.З</w:t>
      </w:r>
      <w:proofErr w:type="gramEnd"/>
      <w:r>
        <w:t>-11-42</w:t>
      </w:r>
    </w:p>
    <w:p w:rsidR="00DF2760" w:rsidRDefault="00DF2760" w:rsidP="00DF2760">
      <w:pPr>
        <w:pStyle w:val="70"/>
        <w:framePr w:w="3307" w:h="471" w:hRule="exact" w:wrap="around" w:vAnchor="page" w:hAnchor="page" w:x="7232" w:y="3541"/>
        <w:shd w:val="clear" w:color="auto" w:fill="auto"/>
        <w:spacing w:before="0"/>
      </w:pPr>
      <w:r>
        <w:t xml:space="preserve">423603, </w:t>
      </w:r>
      <w:proofErr w:type="spellStart"/>
      <w:r>
        <w:t>Алабуга</w:t>
      </w:r>
      <w:proofErr w:type="spellEnd"/>
      <w:r>
        <w:t xml:space="preserve"> </w:t>
      </w:r>
      <w:proofErr w:type="spellStart"/>
      <w:r>
        <w:t>шэЬэре</w:t>
      </w:r>
      <w:proofErr w:type="spellEnd"/>
      <w:r>
        <w:t xml:space="preserve">, </w:t>
      </w:r>
      <w:proofErr w:type="spellStart"/>
      <w:r>
        <w:t>Тынычлык</w:t>
      </w:r>
      <w:proofErr w:type="spellEnd"/>
      <w:r>
        <w:t xml:space="preserve"> пр. 12' тел. 3-08-32, факс.3-11-42</w:t>
      </w:r>
    </w:p>
    <w:p w:rsidR="00DF2760" w:rsidRDefault="00DF2760" w:rsidP="00DF2760">
      <w:pPr>
        <w:pStyle w:val="52"/>
        <w:framePr w:wrap="around" w:vAnchor="page" w:hAnchor="page" w:x="4875" w:y="3994"/>
        <w:shd w:val="clear" w:color="auto" w:fill="auto"/>
        <w:spacing w:line="150" w:lineRule="exact"/>
      </w:pPr>
      <w:r>
        <w:t xml:space="preserve">E-mail: </w:t>
      </w:r>
      <w:hyperlink r:id="rId7" w:history="1">
        <w:r>
          <w:rPr>
            <w:rStyle w:val="a3"/>
          </w:rPr>
          <w:t>alabuga@tatar.ru</w:t>
        </w:r>
      </w:hyperlink>
    </w:p>
    <w:p w:rsidR="00DF2760" w:rsidRPr="000302E2" w:rsidRDefault="00DF2760" w:rsidP="00DF2760">
      <w:pPr>
        <w:pStyle w:val="50"/>
        <w:framePr w:w="2971" w:h="873" w:hRule="exact" w:wrap="around" w:vAnchor="page" w:hAnchor="page" w:x="1242" w:y="4627"/>
        <w:shd w:val="clear" w:color="auto" w:fill="auto"/>
        <w:spacing w:before="0" w:after="293" w:line="240" w:lineRule="exact"/>
        <w:ind w:left="20"/>
        <w:jc w:val="left"/>
        <w:rPr>
          <w:lang w:val="en-US"/>
        </w:rPr>
      </w:pPr>
      <w:r>
        <w:t>ПОСТАНОВЛЕНИЕ</w:t>
      </w:r>
    </w:p>
    <w:p w:rsidR="00DF2760" w:rsidRDefault="00DF2760" w:rsidP="00DF2760">
      <w:pPr>
        <w:pStyle w:val="80"/>
        <w:framePr w:w="2971" w:h="873" w:hRule="exact" w:wrap="around" w:vAnchor="page" w:hAnchor="page" w:x="1242" w:y="4627"/>
        <w:shd w:val="clear" w:color="auto" w:fill="auto"/>
        <w:spacing w:before="0" w:line="240" w:lineRule="exact"/>
        <w:ind w:left="20"/>
      </w:pPr>
      <w:r>
        <w:t>№ 713</w:t>
      </w:r>
    </w:p>
    <w:p w:rsidR="00DF2760" w:rsidRDefault="00DF2760" w:rsidP="00DF2760">
      <w:pPr>
        <w:pStyle w:val="50"/>
        <w:framePr w:w="989" w:h="297" w:hRule="exact" w:wrap="around" w:vAnchor="page" w:hAnchor="page" w:x="9911" w:y="4603"/>
        <w:shd w:val="clear" w:color="auto" w:fill="auto"/>
        <w:spacing w:before="0" w:line="240" w:lineRule="exact"/>
        <w:ind w:right="20"/>
        <w:jc w:val="right"/>
      </w:pPr>
      <w:r>
        <w:t>КАРАР</w:t>
      </w:r>
    </w:p>
    <w:p w:rsidR="00E35F8F" w:rsidRDefault="00E35F8F" w:rsidP="00E35F8F">
      <w:pPr>
        <w:pStyle w:val="50"/>
        <w:shd w:val="clear" w:color="auto" w:fill="auto"/>
        <w:spacing w:before="0" w:line="317" w:lineRule="exact"/>
        <w:ind w:left="120" w:right="120" w:firstLine="800"/>
        <w:jc w:val="left"/>
      </w:pPr>
    </w:p>
    <w:p w:rsidR="00E35F8F" w:rsidRDefault="00E35F8F" w:rsidP="00E35F8F">
      <w:pPr>
        <w:pStyle w:val="50"/>
        <w:shd w:val="clear" w:color="auto" w:fill="auto"/>
        <w:spacing w:before="0" w:line="317" w:lineRule="exact"/>
        <w:ind w:left="120" w:right="120" w:firstLine="800"/>
        <w:jc w:val="left"/>
      </w:pPr>
    </w:p>
    <w:p w:rsidR="00E35F8F" w:rsidRDefault="00E35F8F" w:rsidP="00E35F8F">
      <w:pPr>
        <w:pStyle w:val="50"/>
        <w:shd w:val="clear" w:color="auto" w:fill="auto"/>
        <w:spacing w:before="0" w:line="317" w:lineRule="exact"/>
        <w:ind w:left="120" w:right="120" w:firstLine="800"/>
        <w:jc w:val="left"/>
      </w:pPr>
    </w:p>
    <w:p w:rsidR="00E35F8F" w:rsidRDefault="00E35F8F" w:rsidP="00E35F8F">
      <w:pPr>
        <w:pStyle w:val="50"/>
        <w:shd w:val="clear" w:color="auto" w:fill="auto"/>
        <w:spacing w:before="0" w:line="317" w:lineRule="exact"/>
        <w:ind w:left="120" w:right="120" w:firstLine="800"/>
        <w:jc w:val="left"/>
      </w:pPr>
    </w:p>
    <w:p w:rsidR="00E35F8F" w:rsidRDefault="00E35F8F" w:rsidP="000D5C42">
      <w:pPr>
        <w:pStyle w:val="50"/>
        <w:shd w:val="clear" w:color="auto" w:fill="auto"/>
        <w:spacing w:before="0" w:line="317" w:lineRule="exact"/>
        <w:ind w:right="120"/>
        <w:jc w:val="left"/>
      </w:pPr>
    </w:p>
    <w:p w:rsidR="000D5C42" w:rsidRDefault="000D5C42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0D5C42" w:rsidRDefault="000D5C42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234EF1" w:rsidRDefault="00234EF1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234EF1" w:rsidRDefault="00234EF1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234EF1" w:rsidRDefault="00234EF1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234EF1" w:rsidRDefault="00234EF1" w:rsidP="00234EF1">
      <w:pPr>
        <w:pStyle w:val="40"/>
        <w:shd w:val="clear" w:color="auto" w:fill="auto"/>
        <w:spacing w:line="370" w:lineRule="exact"/>
        <w:ind w:left="20" w:right="20" w:firstLine="620"/>
        <w:jc w:val="center"/>
      </w:pPr>
    </w:p>
    <w:p w:rsidR="00234EF1" w:rsidRDefault="00234EF1" w:rsidP="00234EF1">
      <w:pPr>
        <w:pStyle w:val="50"/>
        <w:shd w:val="clear" w:color="auto" w:fill="auto"/>
        <w:spacing w:before="0" w:line="317" w:lineRule="exact"/>
        <w:ind w:left="3448" w:right="120" w:firstLine="800"/>
        <w:jc w:val="left"/>
      </w:pPr>
      <w:r>
        <w:t xml:space="preserve"> </w:t>
      </w:r>
      <w:r>
        <w:tab/>
      </w:r>
      <w:r>
        <w:tab/>
      </w:r>
      <w:r>
        <w:tab/>
      </w:r>
      <w:proofErr w:type="gramStart"/>
      <w:r>
        <w:t>«  13</w:t>
      </w:r>
      <w:proofErr w:type="gramEnd"/>
      <w:r>
        <w:t xml:space="preserve">   »    Июня</w:t>
      </w:r>
      <w:r>
        <w:tab/>
        <w:t>2013г</w:t>
      </w:r>
    </w:p>
    <w:p w:rsidR="00234EF1" w:rsidRDefault="00234EF1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FA11AC" w:rsidRDefault="00FA11AC" w:rsidP="00E35F8F">
      <w:pPr>
        <w:pStyle w:val="40"/>
        <w:shd w:val="clear" w:color="auto" w:fill="auto"/>
        <w:spacing w:line="370" w:lineRule="exact"/>
        <w:ind w:left="20" w:right="20" w:firstLine="620"/>
      </w:pPr>
      <w:bookmarkStart w:id="0" w:name="_GoBack"/>
      <w:bookmarkEnd w:id="0"/>
    </w:p>
    <w:p w:rsidR="00234EF1" w:rsidRDefault="00234EF1" w:rsidP="00FA11AC">
      <w:pPr>
        <w:pStyle w:val="50"/>
        <w:shd w:val="clear" w:color="auto" w:fill="auto"/>
        <w:spacing w:before="0" w:line="317" w:lineRule="exact"/>
        <w:ind w:left="120" w:right="120" w:firstLine="800"/>
        <w:jc w:val="left"/>
      </w:pPr>
      <w:r>
        <w:t>Об определении способа расчета расстояния от объектов детских, образовательных, медицинских, учреждений спорта, оптовых, розничных рынков, вокзалов до объектов торговли, в которых осуществляется</w:t>
      </w:r>
      <w:r w:rsidR="00FA11AC">
        <w:t xml:space="preserve"> </w:t>
      </w:r>
      <w:r>
        <w:t>продажа алкогольной продукции</w:t>
      </w:r>
      <w:r w:rsidR="00FA11AC">
        <w:t>.</w:t>
      </w:r>
    </w:p>
    <w:p w:rsidR="00FA11AC" w:rsidRDefault="00FA11AC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E35F8F" w:rsidRDefault="00E35F8F" w:rsidP="00E35F8F">
      <w:pPr>
        <w:pStyle w:val="40"/>
        <w:shd w:val="clear" w:color="auto" w:fill="auto"/>
        <w:spacing w:line="370" w:lineRule="exact"/>
        <w:ind w:left="20" w:right="20" w:firstLine="620"/>
      </w:pPr>
      <w:r>
        <w:t>В соответствии со ст. 16 Федерального закона от 01.07.2012г. № 171-ФЗ «О государственном регулировании производства и оборота этилового спирта, алкогольной и спиртосодержащей продукции», постановления Правительства РФ от 27.12.2012г. №1425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E35F8F" w:rsidRDefault="00E35F8F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E35F8F" w:rsidRDefault="00E35F8F" w:rsidP="00E35F8F">
      <w:pPr>
        <w:pStyle w:val="40"/>
        <w:shd w:val="clear" w:color="auto" w:fill="auto"/>
        <w:spacing w:line="370" w:lineRule="exact"/>
        <w:ind w:left="20" w:right="20" w:firstLine="620"/>
      </w:pPr>
    </w:p>
    <w:p w:rsidR="00E35F8F" w:rsidRDefault="00E35F8F" w:rsidP="00E35F8F">
      <w:pPr>
        <w:pStyle w:val="50"/>
        <w:shd w:val="clear" w:color="auto" w:fill="auto"/>
        <w:spacing w:before="0" w:line="240" w:lineRule="exact"/>
        <w:ind w:left="4000"/>
        <w:jc w:val="left"/>
      </w:pPr>
      <w:r>
        <w:t>ПОСТАНОВЛЯЮ</w:t>
      </w:r>
    </w:p>
    <w:p w:rsidR="00E35F8F" w:rsidRDefault="00E35F8F" w:rsidP="00E35F8F">
      <w:pPr>
        <w:pStyle w:val="50"/>
        <w:shd w:val="clear" w:color="auto" w:fill="auto"/>
        <w:spacing w:before="0" w:line="240" w:lineRule="exact"/>
        <w:ind w:left="4000"/>
        <w:jc w:val="left"/>
      </w:pPr>
    </w:p>
    <w:p w:rsidR="00E35F8F" w:rsidRDefault="00E35F8F" w:rsidP="00E35F8F">
      <w:pPr>
        <w:pStyle w:val="40"/>
        <w:shd w:val="clear" w:color="auto" w:fill="auto"/>
        <w:spacing w:line="341" w:lineRule="exact"/>
        <w:ind w:left="20" w:right="20" w:firstLine="540"/>
        <w:jc w:val="left"/>
      </w:pPr>
      <w:r>
        <w:t xml:space="preserve">1. Установить, что расстояние от объектов детских, образовательных, медицинских, учреждений спорта, оптовых, розничных рынков, вокзалов до объектов торговли, в которых осуществляется продажа алкогольной продукции, пива измеряется по пешеходной зоне (в отсутствии таковой-по кратчайшему пути), при пересечении пешеходной зоны с проезжей частью - по </w:t>
      </w:r>
      <w:proofErr w:type="gramStart"/>
      <w:r>
        <w:t>близ расположенному пешеходному переходу</w:t>
      </w:r>
      <w:proofErr w:type="gramEnd"/>
      <w:r>
        <w:t xml:space="preserve"> и определяется:</w:t>
      </w:r>
    </w:p>
    <w:p w:rsidR="00E35F8F" w:rsidRDefault="00E35F8F" w:rsidP="00E35F8F">
      <w:pPr>
        <w:pStyle w:val="40"/>
        <w:shd w:val="clear" w:color="auto" w:fill="auto"/>
        <w:spacing w:line="370" w:lineRule="exact"/>
        <w:ind w:left="20" w:right="20"/>
      </w:pPr>
      <w:proofErr w:type="gramStart"/>
      <w:r>
        <w:t>а)при</w:t>
      </w:r>
      <w:proofErr w:type="gramEnd"/>
      <w:r>
        <w:t xml:space="preserve"> наличии обособленной территории - от входа для посетителей на обособленную территорию на которой расположены организации и (или) объекты, указанные в приложении к настоящему постановлению, до входа для посетителей в торговый объект;</w:t>
      </w:r>
    </w:p>
    <w:p w:rsidR="00E35F8F" w:rsidRDefault="00E35F8F" w:rsidP="00E35F8F">
      <w:pPr>
        <w:pStyle w:val="40"/>
        <w:shd w:val="clear" w:color="auto" w:fill="auto"/>
        <w:spacing w:line="370" w:lineRule="exact"/>
        <w:ind w:left="20" w:right="20"/>
      </w:pPr>
      <w:proofErr w:type="gramStart"/>
      <w:r>
        <w:t>б)при</w:t>
      </w:r>
      <w:proofErr w:type="gramEnd"/>
      <w:r>
        <w:t xml:space="preserve"> отсутствии обособленной территории - от входа для посетителей в здание (строение, сооружение), в котором расположены организации и (или)</w:t>
      </w:r>
    </w:p>
    <w:p w:rsidR="00E35F8F" w:rsidRDefault="00E35F8F" w:rsidP="00E35F8F">
      <w:pPr>
        <w:pStyle w:val="40"/>
        <w:shd w:val="clear" w:color="auto" w:fill="auto"/>
        <w:ind w:right="20"/>
      </w:pPr>
      <w:r>
        <w:t xml:space="preserve">объекты, указанные в приложении к настоящему постановлению, до входа для посетителей в </w:t>
      </w:r>
      <w:r>
        <w:lastRenderedPageBreak/>
        <w:t>стационарный торговый объект.</w:t>
      </w:r>
    </w:p>
    <w:p w:rsidR="00E35F8F" w:rsidRDefault="00E35F8F" w:rsidP="00E35F8F">
      <w:pPr>
        <w:pStyle w:val="40"/>
        <w:shd w:val="clear" w:color="auto" w:fill="auto"/>
        <w:ind w:right="20" w:firstLine="560"/>
      </w:pPr>
      <w:r>
        <w:t>2.Отелу архитектуры и градостроительства Исполнительного комитета Елабужского муниципального района (</w:t>
      </w:r>
      <w:proofErr w:type="spellStart"/>
      <w:r>
        <w:t>Хашимов</w:t>
      </w:r>
      <w:proofErr w:type="spellEnd"/>
      <w:r>
        <w:t xml:space="preserve"> </w:t>
      </w:r>
      <w:r>
        <w:rPr>
          <w:lang w:val="en-US" w:bidi="en-US"/>
        </w:rPr>
        <w:t>P</w:t>
      </w:r>
      <w:r w:rsidRPr="000302E2">
        <w:rPr>
          <w:lang w:bidi="en-US"/>
        </w:rPr>
        <w:t>.</w:t>
      </w:r>
      <w:r>
        <w:rPr>
          <w:lang w:val="en-US" w:bidi="en-US"/>
        </w:rPr>
        <w:t>P</w:t>
      </w:r>
      <w:r w:rsidRPr="000302E2">
        <w:rPr>
          <w:lang w:bidi="en-US"/>
        </w:rPr>
        <w:t xml:space="preserve">.) </w:t>
      </w:r>
      <w:r>
        <w:t xml:space="preserve">разработать схемы </w:t>
      </w:r>
      <w:proofErr w:type="gramStart"/>
      <w:r>
        <w:t>границ</w:t>
      </w:r>
      <w:proofErr w:type="gramEnd"/>
      <w:r>
        <w:t xml:space="preserve"> прилегающих к каждой организации или объекту территорий, на которых не допускается розничная продажа алкогольной продукции.</w:t>
      </w:r>
    </w:p>
    <w:p w:rsidR="00E35F8F" w:rsidRDefault="00E35F8F" w:rsidP="00E35F8F">
      <w:pPr>
        <w:pStyle w:val="40"/>
        <w:shd w:val="clear" w:color="auto" w:fill="auto"/>
        <w:ind w:firstLine="560"/>
      </w:pPr>
      <w:proofErr w:type="gramStart"/>
      <w:r>
        <w:t>3 .Рекомендовать</w:t>
      </w:r>
      <w:proofErr w:type="gramEnd"/>
      <w:r>
        <w:t>:</w:t>
      </w:r>
    </w:p>
    <w:p w:rsidR="00E35F8F" w:rsidRDefault="00E35F8F" w:rsidP="00E35F8F">
      <w:pPr>
        <w:pStyle w:val="40"/>
        <w:numPr>
          <w:ilvl w:val="0"/>
          <w:numId w:val="1"/>
        </w:numPr>
        <w:shd w:val="clear" w:color="auto" w:fill="auto"/>
        <w:tabs>
          <w:tab w:val="right" w:pos="3345"/>
          <w:tab w:val="left" w:pos="3523"/>
        </w:tabs>
        <w:ind w:firstLine="560"/>
      </w:pPr>
      <w:r>
        <w:t>Главам</w:t>
      </w:r>
      <w:r>
        <w:tab/>
        <w:t>сельских</w:t>
      </w:r>
      <w:r>
        <w:tab/>
        <w:t>поселений Елабужского муниципального района</w:t>
      </w:r>
    </w:p>
    <w:p w:rsidR="00E35F8F" w:rsidRDefault="00E35F8F" w:rsidP="00E35F8F">
      <w:pPr>
        <w:pStyle w:val="40"/>
        <w:shd w:val="clear" w:color="auto" w:fill="auto"/>
        <w:tabs>
          <w:tab w:val="right" w:pos="3345"/>
          <w:tab w:val="left" w:pos="3525"/>
          <w:tab w:val="right" w:pos="8011"/>
          <w:tab w:val="right" w:pos="9619"/>
        </w:tabs>
        <w:ind w:right="20"/>
      </w:pPr>
      <w:r>
        <w:t xml:space="preserve">утвердить способа расчета расстояния от объектов детских, образовательных, медицинских, учреждений спорта, оптовых, розничных рынков, вокзалов до объектов торговли, в которых осуществляется продажа алкогольной продукции, и разработать схемы </w:t>
      </w:r>
      <w:proofErr w:type="gramStart"/>
      <w:r>
        <w:t>границ</w:t>
      </w:r>
      <w:proofErr w:type="gramEnd"/>
      <w:r>
        <w:t xml:space="preserve"> прилегающих к каждой организации или объекту территорий, на</w:t>
      </w:r>
      <w:r>
        <w:tab/>
        <w:t>которых</w:t>
      </w:r>
      <w:r>
        <w:tab/>
        <w:t>не допускается</w:t>
      </w:r>
      <w:r>
        <w:tab/>
        <w:t>розничная продажа</w:t>
      </w:r>
      <w:r>
        <w:tab/>
        <w:t>алкогольной</w:t>
      </w:r>
    </w:p>
    <w:p w:rsidR="00E35F8F" w:rsidRDefault="00E35F8F" w:rsidP="00E35F8F">
      <w:pPr>
        <w:pStyle w:val="40"/>
        <w:shd w:val="clear" w:color="auto" w:fill="auto"/>
      </w:pPr>
      <w:r>
        <w:t>продукции.</w:t>
      </w:r>
    </w:p>
    <w:p w:rsidR="00E35F8F" w:rsidRDefault="00E35F8F" w:rsidP="00E35F8F">
      <w:pPr>
        <w:pStyle w:val="40"/>
        <w:numPr>
          <w:ilvl w:val="0"/>
          <w:numId w:val="1"/>
        </w:numPr>
        <w:shd w:val="clear" w:color="auto" w:fill="auto"/>
        <w:tabs>
          <w:tab w:val="left" w:pos="3417"/>
          <w:tab w:val="right" w:pos="8011"/>
          <w:tab w:val="right" w:pos="9619"/>
        </w:tabs>
        <w:spacing w:line="322" w:lineRule="exact"/>
        <w:ind w:right="20" w:firstLine="560"/>
      </w:pPr>
      <w:r>
        <w:t>Межрегиональному филиалу №9 РГУП «Бюро технической инвентаризации» МСАЖКХ РТ (</w:t>
      </w:r>
      <w:proofErr w:type="spellStart"/>
      <w:r>
        <w:t>Хуснутдинова</w:t>
      </w:r>
      <w:proofErr w:type="spellEnd"/>
      <w:r>
        <w:t xml:space="preserve"> И.С.) оказать содействие в разработке схемы </w:t>
      </w:r>
      <w:proofErr w:type="gramStart"/>
      <w:r>
        <w:t>границ</w:t>
      </w:r>
      <w:proofErr w:type="gramEnd"/>
      <w:r>
        <w:tab/>
        <w:t>прилегающих к</w:t>
      </w:r>
      <w:r>
        <w:tab/>
        <w:t>каждой организации</w:t>
      </w:r>
      <w:r>
        <w:tab/>
        <w:t>или объекту</w:t>
      </w:r>
    </w:p>
    <w:p w:rsidR="00E35F8F" w:rsidRDefault="00E35F8F" w:rsidP="00E35F8F">
      <w:pPr>
        <w:pStyle w:val="40"/>
        <w:shd w:val="clear" w:color="auto" w:fill="auto"/>
        <w:tabs>
          <w:tab w:val="right" w:pos="3345"/>
          <w:tab w:val="left" w:pos="3525"/>
          <w:tab w:val="right" w:pos="8011"/>
          <w:tab w:val="right" w:pos="9619"/>
        </w:tabs>
        <w:spacing w:line="322" w:lineRule="exact"/>
      </w:pPr>
      <w:r>
        <w:t>территорий, на</w:t>
      </w:r>
      <w:r>
        <w:tab/>
        <w:t>которых</w:t>
      </w:r>
      <w:r>
        <w:tab/>
        <w:t>не допускается</w:t>
      </w:r>
      <w:r>
        <w:tab/>
        <w:t>розничная продажа</w:t>
      </w:r>
      <w:r>
        <w:tab/>
        <w:t>алкогольной</w:t>
      </w:r>
    </w:p>
    <w:p w:rsidR="00E35F8F" w:rsidRDefault="00E35F8F" w:rsidP="00E35F8F">
      <w:pPr>
        <w:pStyle w:val="40"/>
        <w:shd w:val="clear" w:color="auto" w:fill="auto"/>
        <w:spacing w:line="322" w:lineRule="exact"/>
      </w:pPr>
      <w:r>
        <w:t>продукции.</w:t>
      </w:r>
    </w:p>
    <w:p w:rsidR="00E35F8F" w:rsidRDefault="00E35F8F" w:rsidP="00E35F8F">
      <w:pPr>
        <w:pStyle w:val="40"/>
        <w:numPr>
          <w:ilvl w:val="0"/>
          <w:numId w:val="2"/>
        </w:numPr>
        <w:shd w:val="clear" w:color="auto" w:fill="auto"/>
        <w:spacing w:line="370" w:lineRule="exact"/>
        <w:ind w:right="20" w:firstLine="700"/>
      </w:pPr>
      <w:r>
        <w:t>Настоящее постановление вступает в силу с момента его официального опубликования.</w:t>
      </w:r>
    </w:p>
    <w:p w:rsidR="00E35F8F" w:rsidRDefault="00E35F8F" w:rsidP="00E35F8F">
      <w:pPr>
        <w:pStyle w:val="40"/>
        <w:numPr>
          <w:ilvl w:val="0"/>
          <w:numId w:val="2"/>
        </w:numPr>
        <w:shd w:val="clear" w:color="auto" w:fill="auto"/>
        <w:spacing w:line="370" w:lineRule="exact"/>
        <w:ind w:right="20" w:firstLine="700"/>
      </w:pPr>
      <w:r>
        <w:t>Контроль за исполнением настоящего постановления возложить на первого заместителя руководителя Исполнительного комитета Елабужского муниципального района А.Г. Шамсутдинова.</w:t>
      </w:r>
    </w:p>
    <w:p w:rsidR="00D4394C" w:rsidRDefault="00D4394C"/>
    <w:p w:rsidR="00DF2760" w:rsidRDefault="00DF2760"/>
    <w:p w:rsidR="00DF2760" w:rsidRDefault="00DF2760"/>
    <w:p w:rsidR="00DF2760" w:rsidRDefault="00DF2760" w:rsidP="00DF2760">
      <w:pPr>
        <w:pStyle w:val="50"/>
        <w:shd w:val="clear" w:color="auto" w:fill="auto"/>
        <w:spacing w:before="0" w:line="240" w:lineRule="exact"/>
        <w:ind w:left="100"/>
        <w:jc w:val="left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2760">
        <w:t xml:space="preserve"> </w:t>
      </w:r>
      <w:r>
        <w:t xml:space="preserve">Р.Н. </w:t>
      </w:r>
      <w:proofErr w:type="spellStart"/>
      <w:r>
        <w:t>Аюпов</w:t>
      </w:r>
      <w:proofErr w:type="spellEnd"/>
    </w:p>
    <w:p w:rsidR="00DF2760" w:rsidRDefault="00DF2760" w:rsidP="00DF2760">
      <w:pPr>
        <w:pStyle w:val="50"/>
        <w:shd w:val="clear" w:color="auto" w:fill="auto"/>
        <w:spacing w:before="0" w:line="240" w:lineRule="exact"/>
        <w:ind w:right="7858"/>
      </w:pPr>
    </w:p>
    <w:p w:rsidR="00DF2760" w:rsidRDefault="00DF2760" w:rsidP="00DF2760"/>
    <w:sectPr w:rsidR="00DF2760" w:rsidSect="00DF2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AC1"/>
    <w:multiLevelType w:val="multilevel"/>
    <w:tmpl w:val="BA8ACE4C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71049F"/>
    <w:multiLevelType w:val="multilevel"/>
    <w:tmpl w:val="020013C4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6"/>
    <w:rsid w:val="000D5C42"/>
    <w:rsid w:val="00234EF1"/>
    <w:rsid w:val="002832B6"/>
    <w:rsid w:val="00D4394C"/>
    <w:rsid w:val="00DF2760"/>
    <w:rsid w:val="00E35F8F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FB9"/>
  <w15:chartTrackingRefBased/>
  <w15:docId w15:val="{6086B3C4-E716-4823-B01D-3F81E2E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35F8F"/>
    <w:rPr>
      <w:rFonts w:ascii="Sylfaen" w:eastAsia="Sylfaen" w:hAnsi="Sylfaen" w:cs="Sylfaen"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5F8F"/>
    <w:rPr>
      <w:rFonts w:ascii="Sylfaen" w:eastAsia="Sylfaen" w:hAnsi="Sylfaen" w:cs="Sylfae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F8F"/>
    <w:pPr>
      <w:widowControl w:val="0"/>
      <w:shd w:val="clear" w:color="auto" w:fill="FFFFFF"/>
      <w:spacing w:after="0" w:line="365" w:lineRule="exact"/>
      <w:jc w:val="both"/>
    </w:pPr>
    <w:rPr>
      <w:rFonts w:ascii="Sylfaen" w:eastAsia="Sylfaen" w:hAnsi="Sylfaen" w:cs="Sylfaen"/>
      <w:spacing w:val="3"/>
    </w:rPr>
  </w:style>
  <w:style w:type="paragraph" w:customStyle="1" w:styleId="50">
    <w:name w:val="Основной текст (5)"/>
    <w:basedOn w:val="a"/>
    <w:link w:val="5"/>
    <w:rsid w:val="00E35F8F"/>
    <w:pPr>
      <w:widowControl w:val="0"/>
      <w:shd w:val="clear" w:color="auto" w:fill="FFFFFF"/>
      <w:spacing w:before="600" w:after="0" w:line="0" w:lineRule="atLeast"/>
      <w:jc w:val="both"/>
    </w:pPr>
    <w:rPr>
      <w:rFonts w:ascii="Sylfaen" w:eastAsia="Sylfaen" w:hAnsi="Sylfaen" w:cs="Sylfaen"/>
      <w:b/>
      <w:bCs/>
      <w:spacing w:val="9"/>
    </w:rPr>
  </w:style>
  <w:style w:type="character" w:styleId="a3">
    <w:name w:val="Hyperlink"/>
    <w:basedOn w:val="a0"/>
    <w:rsid w:val="00DF27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2760"/>
    <w:rPr>
      <w:rFonts w:ascii="Franklin Gothic Heavy" w:eastAsia="Franklin Gothic Heavy" w:hAnsi="Franklin Gothic Heavy" w:cs="Franklin Gothic Heavy"/>
      <w:spacing w:val="-1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F2760"/>
    <w:rPr>
      <w:rFonts w:ascii="Franklin Gothic Heavy" w:eastAsia="Franklin Gothic Heavy" w:hAnsi="Franklin Gothic Heavy" w:cs="Franklin Gothic Heavy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2760"/>
    <w:rPr>
      <w:rFonts w:ascii="Impact" w:eastAsia="Impact" w:hAnsi="Impact" w:cs="Impact"/>
      <w:spacing w:val="4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F2760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DF2760"/>
    <w:rPr>
      <w:rFonts w:ascii="Sylfaen" w:eastAsia="Sylfaen" w:hAnsi="Sylfaen" w:cs="Sylfaen"/>
      <w:sz w:val="15"/>
      <w:szCs w:val="15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DF276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760"/>
    <w:pPr>
      <w:widowControl w:val="0"/>
      <w:shd w:val="clear" w:color="auto" w:fill="FFFFFF"/>
      <w:spacing w:before="120" w:after="0" w:line="263" w:lineRule="exact"/>
      <w:jc w:val="center"/>
    </w:pPr>
    <w:rPr>
      <w:rFonts w:ascii="Franklin Gothic Heavy" w:eastAsia="Franklin Gothic Heavy" w:hAnsi="Franklin Gothic Heavy" w:cs="Franklin Gothic Heavy"/>
      <w:spacing w:val="-1"/>
      <w:sz w:val="19"/>
      <w:szCs w:val="19"/>
    </w:rPr>
  </w:style>
  <w:style w:type="paragraph" w:customStyle="1" w:styleId="60">
    <w:name w:val="Основной текст (6)"/>
    <w:basedOn w:val="a"/>
    <w:link w:val="6"/>
    <w:rsid w:val="00DF2760"/>
    <w:pPr>
      <w:widowControl w:val="0"/>
      <w:shd w:val="clear" w:color="auto" w:fill="FFFFFF"/>
      <w:spacing w:before="300" w:after="480" w:line="293" w:lineRule="exact"/>
      <w:jc w:val="center"/>
    </w:pPr>
    <w:rPr>
      <w:rFonts w:ascii="Impact" w:eastAsia="Impact" w:hAnsi="Impact" w:cs="Impact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F2760"/>
    <w:pPr>
      <w:widowControl w:val="0"/>
      <w:shd w:val="clear" w:color="auto" w:fill="FFFFFF"/>
      <w:spacing w:before="480" w:after="0" w:line="206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52">
    <w:name w:val="Подпись к картинке (5)"/>
    <w:basedOn w:val="a"/>
    <w:link w:val="51"/>
    <w:rsid w:val="00DF2760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  <w:lang w:val="en-US" w:bidi="en-US"/>
    </w:rPr>
  </w:style>
  <w:style w:type="paragraph" w:customStyle="1" w:styleId="80">
    <w:name w:val="Основной текст (8)"/>
    <w:basedOn w:val="a"/>
    <w:link w:val="8"/>
    <w:rsid w:val="00DF2760"/>
    <w:pPr>
      <w:widowControl w:val="0"/>
      <w:shd w:val="clear" w:color="auto" w:fill="FFFFFF"/>
      <w:spacing w:before="360" w:after="0" w:line="0" w:lineRule="atLeast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bug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2021-09-15T13:01:00Z</dcterms:created>
  <dcterms:modified xsi:type="dcterms:W3CDTF">2021-09-15T13:07:00Z</dcterms:modified>
</cp:coreProperties>
</file>